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5593"/>
        <w:gridCol w:w="44"/>
        <w:gridCol w:w="1134"/>
        <w:gridCol w:w="1134"/>
        <w:gridCol w:w="1134"/>
        <w:gridCol w:w="1134"/>
      </w:tblGrid>
      <w:tr w:rsidR="00FA5EBF" w:rsidTr="004C4D4B">
        <w:trPr>
          <w:cantSplit/>
          <w:trHeight w:val="1557"/>
        </w:trPr>
        <w:tc>
          <w:tcPr>
            <w:tcW w:w="5593" w:type="dxa"/>
            <w:shd w:val="clear" w:color="auto" w:fill="BFBFBF" w:themeFill="background1" w:themeFillShade="BF"/>
          </w:tcPr>
          <w:p w:rsidR="00FA5EBF" w:rsidRDefault="00FA5EBF" w:rsidP="00363838">
            <w:pPr>
              <w:rPr>
                <w:b/>
              </w:rPr>
            </w:pPr>
            <w:r>
              <w:rPr>
                <w:b/>
              </w:rPr>
              <w:t>Groep 8 Begrijpend lezen leerlijn - passend maken met               methode</w:t>
            </w:r>
          </w:p>
          <w:p w:rsidR="00FA5EBF" w:rsidRPr="000A3BE0" w:rsidRDefault="00FA5EBF" w:rsidP="00363838">
            <w:pPr>
              <w:rPr>
                <w:b/>
              </w:rPr>
            </w:pPr>
            <w:r>
              <w:rPr>
                <w:noProof/>
                <w:lang w:eastAsia="nl-NL" w:bidi="he-IL"/>
              </w:rPr>
              <w:drawing>
                <wp:inline distT="0" distB="0" distL="0" distR="0">
                  <wp:extent cx="904875" cy="630445"/>
                  <wp:effectExtent l="19050" t="0" r="9525" b="0"/>
                  <wp:docPr id="7" name="Afbeelding 1" descr="C:\Users\Dorothea\Documents\2. werk\1. Werkarchief\1 Back-office\Afbeeldingen\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hea\Documents\2. werk\1. Werkarchief\1 Back-office\Afbeeldingen\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43" cy="63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  <w:textDirection w:val="btLr"/>
          </w:tcPr>
          <w:p w:rsidR="00FA5EBF" w:rsidRDefault="00FA5EBF" w:rsidP="00363838">
            <w:pPr>
              <w:ind w:left="113" w:right="113"/>
            </w:pPr>
            <w:r>
              <w:t>Blokken en lessen vermelden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FA5EBF" w:rsidRDefault="00FA5EBF" w:rsidP="00363838">
            <w:pPr>
              <w:ind w:left="113" w:right="113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FA5EBF" w:rsidRDefault="00FA5EBF" w:rsidP="00363838">
            <w:pPr>
              <w:ind w:left="113" w:right="113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FA5EBF" w:rsidRDefault="00FA5EBF" w:rsidP="00363838">
            <w:pPr>
              <w:ind w:left="113" w:right="113"/>
            </w:pPr>
          </w:p>
        </w:tc>
      </w:tr>
      <w:tr w:rsidR="004C4D4B" w:rsidTr="004C4D4B">
        <w:trPr>
          <w:cantSplit/>
          <w:trHeight w:val="1557"/>
        </w:trPr>
        <w:tc>
          <w:tcPr>
            <w:tcW w:w="5593" w:type="dxa"/>
            <w:tcBorders>
              <w:bottom w:val="single" w:sz="4" w:space="0" w:color="auto"/>
            </w:tcBorders>
            <w:shd w:val="clear" w:color="auto" w:fill="auto"/>
          </w:tcPr>
          <w:p w:rsidR="004C4D4B" w:rsidRDefault="004C4D4B" w:rsidP="00224E10">
            <w:r>
              <w:t>Periode waarin doelen behandeld worden (3 x 12 weken)</w:t>
            </w:r>
          </w:p>
          <w:p w:rsidR="004C4D4B" w:rsidRDefault="004C4D4B" w:rsidP="00224E10">
            <w:r w:rsidRPr="003E0273">
              <w:rPr>
                <w:i/>
              </w:rPr>
              <w:t xml:space="preserve">Grijs gearceerde doelen zijn </w:t>
            </w:r>
            <w:r>
              <w:rPr>
                <w:i/>
              </w:rPr>
              <w:t xml:space="preserve">NIET </w:t>
            </w:r>
            <w:r w:rsidRPr="003E0273">
              <w:rPr>
                <w:i/>
              </w:rPr>
              <w:t>vorig jaar behandeld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271"/>
              <w:gridCol w:w="709"/>
              <w:gridCol w:w="3118"/>
            </w:tblGrid>
            <w:tr w:rsidR="004C4D4B" w:rsidTr="000612A4">
              <w:tc>
                <w:tcPr>
                  <w:tcW w:w="1271" w:type="dxa"/>
                </w:tcPr>
                <w:p w:rsidR="004C4D4B" w:rsidRDefault="004C4D4B" w:rsidP="00224E10">
                  <w:r>
                    <w:t>Periode 1</w:t>
                  </w:r>
                </w:p>
              </w:tc>
              <w:tc>
                <w:tcPr>
                  <w:tcW w:w="709" w:type="dxa"/>
                  <w:shd w:val="clear" w:color="auto" w:fill="FFC000"/>
                </w:tcPr>
                <w:p w:rsidR="004C4D4B" w:rsidRDefault="004C4D4B" w:rsidP="00224E10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C4D4B" w:rsidRDefault="004C4D4B" w:rsidP="00224E10">
                  <w:r>
                    <w:t xml:space="preserve">            X = behandeld in dit blok,</w:t>
                  </w:r>
                </w:p>
              </w:tc>
            </w:tr>
            <w:tr w:rsidR="004C4D4B" w:rsidTr="000612A4">
              <w:tc>
                <w:tcPr>
                  <w:tcW w:w="1271" w:type="dxa"/>
                </w:tcPr>
                <w:p w:rsidR="004C4D4B" w:rsidRDefault="004C4D4B" w:rsidP="00224E10">
                  <w:r>
                    <w:t>Periode 2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4C4D4B" w:rsidRDefault="004C4D4B" w:rsidP="00224E10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C4D4B" w:rsidRDefault="004C4D4B" w:rsidP="00224E10">
                  <w:r>
                    <w:t xml:space="preserve">            moet dus beheerst zijn </w:t>
                  </w:r>
                </w:p>
              </w:tc>
            </w:tr>
            <w:tr w:rsidR="004C4D4B" w:rsidTr="000612A4">
              <w:tc>
                <w:tcPr>
                  <w:tcW w:w="1271" w:type="dxa"/>
                </w:tcPr>
                <w:p w:rsidR="004C4D4B" w:rsidRDefault="004C4D4B" w:rsidP="00224E10">
                  <w:r>
                    <w:t>Periode 3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4C4D4B" w:rsidRDefault="004C4D4B" w:rsidP="00224E10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C4D4B" w:rsidRDefault="00FA5EBF" w:rsidP="00FA5EBF">
                  <w:r>
                    <w:t xml:space="preserve">            bij de toets</w:t>
                  </w:r>
                  <w:r w:rsidR="004C4D4B">
                    <w:t xml:space="preserve"> </w:t>
                  </w:r>
                </w:p>
              </w:tc>
            </w:tr>
          </w:tbl>
          <w:p w:rsidR="004C4D4B" w:rsidRPr="000A3BE0" w:rsidRDefault="004C4D4B" w:rsidP="000A3BE0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4D4B" w:rsidRDefault="004C4D4B" w:rsidP="007412D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4D4B" w:rsidRPr="00165EB0" w:rsidRDefault="004C4D4B" w:rsidP="009F7AB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4D4B" w:rsidRDefault="004C4D4B" w:rsidP="009F7AB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4D4B" w:rsidRDefault="004C4D4B" w:rsidP="009F7AB4"/>
        </w:tc>
      </w:tr>
      <w:tr w:rsidR="004C4D4B" w:rsidTr="004C3110">
        <w:trPr>
          <w:cantSplit/>
          <w:trHeight w:val="615"/>
        </w:trPr>
        <w:tc>
          <w:tcPr>
            <w:tcW w:w="5593" w:type="dxa"/>
            <w:shd w:val="clear" w:color="auto" w:fill="auto"/>
          </w:tcPr>
          <w:p w:rsidR="004C4D4B" w:rsidRPr="00224E10" w:rsidRDefault="004C4D4B" w:rsidP="004C4D4B">
            <w:r>
              <w:t xml:space="preserve">Beantwoorden </w:t>
            </w:r>
            <w:r>
              <w:rPr>
                <w:b/>
                <w:i/>
              </w:rPr>
              <w:t xml:space="preserve">wat </w:t>
            </w:r>
            <w:r>
              <w:t xml:space="preserve">en </w:t>
            </w:r>
            <w:r>
              <w:rPr>
                <w:b/>
                <w:i/>
              </w:rPr>
              <w:t xml:space="preserve">hoe </w:t>
            </w:r>
            <w:r>
              <w:t>vragen over belangrijke personen en gebeurtenissen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Pr="004C3110" w:rsidRDefault="004C4D4B" w:rsidP="004C4D4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Pr="004C3110" w:rsidRDefault="004C4D4B" w:rsidP="004C4D4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CA2ACE">
        <w:trPr>
          <w:cantSplit/>
          <w:trHeight w:val="413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Mening geven over de tekst en uitleggen waarom ze iets vinden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4C3110">
        <w:trPr>
          <w:cantSplit/>
          <w:trHeight w:val="409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Verklaren van moeilijke woorden met  woorden met de context en woordenboek (beheersing alfabet!)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4C3110">
        <w:trPr>
          <w:cantSplit/>
          <w:trHeight w:val="428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Aangeven waar een verwijswoord naar verwijst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4C3110">
        <w:trPr>
          <w:cantSplit/>
          <w:trHeight w:val="458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Beantwoorden van vragen over eigen leergedrag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CA2ACE">
        <w:trPr>
          <w:cantSplit/>
          <w:trHeight w:val="560"/>
        </w:trPr>
        <w:tc>
          <w:tcPr>
            <w:tcW w:w="5593" w:type="dxa"/>
            <w:shd w:val="clear" w:color="auto" w:fill="auto"/>
          </w:tcPr>
          <w:p w:rsidR="004C4D4B" w:rsidRPr="00381774" w:rsidRDefault="004C4D4B" w:rsidP="004C4D4B">
            <w:r w:rsidRPr="00381774">
              <w:t xml:space="preserve">Aanwijzen </w:t>
            </w:r>
            <w:r>
              <w:t xml:space="preserve">van </w:t>
            </w:r>
            <w:r w:rsidRPr="00381774">
              <w:t xml:space="preserve">signaalwoorden </w:t>
            </w:r>
            <w:r>
              <w:t>en -zinnen en hun functie verklaren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4C3110">
        <w:trPr>
          <w:cantSplit/>
          <w:trHeight w:val="388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Kunnen aanwijzen van tekstsignalen en functie verklaren (kop, tussenkop, alinea, vet + cursief)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866521">
        <w:trPr>
          <w:cantSplit/>
          <w:trHeight w:val="408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Kunnen maken van een samenvatting van de tekst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Pr="00866521" w:rsidRDefault="004C4D4B" w:rsidP="004C4D4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Pr="00866521" w:rsidRDefault="004C4D4B" w:rsidP="004C4D4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</w:tcPr>
          <w:p w:rsidR="004C4D4B" w:rsidRPr="00866521" w:rsidRDefault="004C4D4B" w:rsidP="004C4D4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C4D4B" w:rsidTr="004C3110">
        <w:trPr>
          <w:cantSplit/>
          <w:trHeight w:val="408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Kunnen herkennen van alinea's  en de kern zin per alinea aan kunnen wijzen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4C3110">
        <w:trPr>
          <w:cantSplit/>
          <w:trHeight w:val="408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Opbouw van de tekst kunnen aangeven (vraag - antwoord, vroeger - nu, oorzaak - gevolg, opsomming, probleem - oplossing)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4C3110">
        <w:trPr>
          <w:cantSplit/>
          <w:trHeight w:val="408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Kunnen aangeven wat ze bedacht hebben over inhoud, voorkennis, tekstsoort en leeswijze (oriëntatie op tekst)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4C3110">
        <w:trPr>
          <w:cantSplit/>
          <w:trHeight w:val="408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Kunnen onderscheiden van hoofd- en bijzaken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4C3110">
        <w:trPr>
          <w:cantSplit/>
          <w:trHeight w:val="408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Kunnen aangeven wat de bedoeling van de schrijver met de tekst is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CA2ACE">
        <w:trPr>
          <w:cantSplit/>
          <w:trHeight w:val="408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Kunnen maken van een (pijlen)schema van de tekst (onderwerp - deelonderwerpen)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4C3110">
        <w:trPr>
          <w:cantSplit/>
          <w:trHeight w:val="408"/>
        </w:trPr>
        <w:tc>
          <w:tcPr>
            <w:tcW w:w="5593" w:type="dxa"/>
            <w:shd w:val="clear" w:color="auto" w:fill="auto"/>
          </w:tcPr>
          <w:p w:rsidR="004C4D4B" w:rsidRDefault="004C4D4B" w:rsidP="004C4D4B">
            <w:r>
              <w:t>Kunnen maken van een leerschema van de tekst (hoofdvraag + subvragen + antwoorden)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4C3110">
        <w:trPr>
          <w:cantSplit/>
          <w:trHeight w:val="408"/>
        </w:trPr>
        <w:tc>
          <w:tcPr>
            <w:tcW w:w="5593" w:type="dxa"/>
            <w:shd w:val="clear" w:color="auto" w:fill="auto"/>
          </w:tcPr>
          <w:p w:rsidR="004C4D4B" w:rsidRDefault="004C4D4B" w:rsidP="004C3110">
            <w:r>
              <w:t xml:space="preserve">Kunnen maken </w:t>
            </w:r>
            <w:r w:rsidR="004C3110">
              <w:t>van kennis- begripsvragen bij een leer</w:t>
            </w:r>
            <w:r>
              <w:t>tekst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D5110D">
        <w:trPr>
          <w:cantSplit/>
          <w:trHeight w:val="408"/>
        </w:trPr>
        <w:tc>
          <w:tcPr>
            <w:tcW w:w="5593" w:type="dxa"/>
            <w:shd w:val="clear" w:color="auto" w:fill="D9D9D9" w:themeFill="background1" w:themeFillShade="D9"/>
          </w:tcPr>
          <w:p w:rsidR="004C4D4B" w:rsidRDefault="004C4D4B" w:rsidP="004C4D4B">
            <w:r>
              <w:t xml:space="preserve">Aan kunnen geven wat een tabel of grafiek betekent 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4D4B" w:rsidTr="00CA2ACE">
        <w:trPr>
          <w:cantSplit/>
          <w:trHeight w:val="408"/>
        </w:trPr>
        <w:tc>
          <w:tcPr>
            <w:tcW w:w="5593" w:type="dxa"/>
            <w:shd w:val="clear" w:color="auto" w:fill="D9D9D9" w:themeFill="background1" w:themeFillShade="D9"/>
          </w:tcPr>
          <w:p w:rsidR="004C4D4B" w:rsidRDefault="004C4D4B" w:rsidP="004C4D4B">
            <w:r>
              <w:t>Na kunnen gaan of ze een bepaalde hoeveelheid informatie goed beheersen</w:t>
            </w:r>
          </w:p>
        </w:tc>
        <w:tc>
          <w:tcPr>
            <w:tcW w:w="1178" w:type="dxa"/>
            <w:gridSpan w:val="2"/>
            <w:shd w:val="clear" w:color="auto" w:fill="FFC000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4D4B" w:rsidRPr="00477788" w:rsidRDefault="004C4D4B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A2ACE" w:rsidTr="004C3110">
        <w:trPr>
          <w:cantSplit/>
          <w:trHeight w:val="408"/>
        </w:trPr>
        <w:tc>
          <w:tcPr>
            <w:tcW w:w="5593" w:type="dxa"/>
            <w:shd w:val="clear" w:color="auto" w:fill="D9D9D9" w:themeFill="background1" w:themeFillShade="D9"/>
          </w:tcPr>
          <w:p w:rsidR="00CA2ACE" w:rsidRDefault="00CA2ACE" w:rsidP="004C4D4B">
            <w:r>
              <w:t xml:space="preserve">Verschil aan kunnen </w:t>
            </w:r>
            <w:r w:rsidR="004C3110">
              <w:t>aan</w:t>
            </w:r>
            <w:r>
              <w:t xml:space="preserve">geven tussen feit en mening 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CA2ACE" w:rsidRDefault="00CA2ACE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CA2ACE" w:rsidRDefault="00CA2ACE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A2ACE" w:rsidRDefault="00CA2ACE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CA2ACE" w:rsidRPr="00477788" w:rsidRDefault="00CA2ACE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A2ACE" w:rsidTr="00CA2ACE">
        <w:trPr>
          <w:cantSplit/>
          <w:trHeight w:val="408"/>
        </w:trPr>
        <w:tc>
          <w:tcPr>
            <w:tcW w:w="5593" w:type="dxa"/>
            <w:shd w:val="clear" w:color="auto" w:fill="D9D9D9" w:themeFill="background1" w:themeFillShade="D9"/>
          </w:tcPr>
          <w:p w:rsidR="00CA2ACE" w:rsidRDefault="00CA2ACE" w:rsidP="004C4D4B">
            <w:r>
              <w:t>Overeenkomsten en verschillen tussen (delen) van de tekst kunnen aangeven en herkennen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CA2ACE" w:rsidRDefault="00CA2ACE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CA2ACE" w:rsidRDefault="00CA2ACE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2ACE" w:rsidRDefault="00CA2ACE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2ACE" w:rsidRPr="00477788" w:rsidRDefault="00CA2ACE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3110" w:rsidTr="0060272C">
        <w:trPr>
          <w:cantSplit/>
          <w:trHeight w:val="408"/>
        </w:trPr>
        <w:tc>
          <w:tcPr>
            <w:tcW w:w="5593" w:type="dxa"/>
            <w:shd w:val="clear" w:color="auto" w:fill="D9D9D9" w:themeFill="background1" w:themeFillShade="D9"/>
          </w:tcPr>
          <w:p w:rsidR="004C3110" w:rsidRDefault="004C3110" w:rsidP="004C4D4B">
            <w:r>
              <w:t>Verbinding kunnen maken tussen nieuwe informatie uit een tekst met wat ze al weten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4C3110" w:rsidRDefault="004C3110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4C3110" w:rsidRPr="006D5171" w:rsidRDefault="004C3110" w:rsidP="004C4D4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</w:tcPr>
          <w:p w:rsidR="004C3110" w:rsidRDefault="004C3110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3110" w:rsidRPr="00477788" w:rsidRDefault="004C3110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5EBF" w:rsidTr="00FA5EBF">
        <w:trPr>
          <w:cantSplit/>
          <w:trHeight w:val="408"/>
        </w:trPr>
        <w:tc>
          <w:tcPr>
            <w:tcW w:w="5637" w:type="dxa"/>
            <w:gridSpan w:val="2"/>
            <w:shd w:val="clear" w:color="auto" w:fill="D9D9D9" w:themeFill="background1" w:themeFillShade="D9"/>
          </w:tcPr>
          <w:p w:rsidR="00FA5EBF" w:rsidRDefault="00FA5EBF" w:rsidP="00363838">
            <w:r>
              <w:lastRenderedPageBreak/>
              <w:t xml:space="preserve">Kunnen toepassen van de lees- en hulpstrategieën </w:t>
            </w:r>
          </w:p>
          <w:p w:rsidR="00FA5EBF" w:rsidRPr="00161003" w:rsidRDefault="00FA5EBF" w:rsidP="00363838">
            <w:pPr>
              <w:rPr>
                <w:b/>
                <w:bCs/>
              </w:rPr>
            </w:pPr>
            <w:r>
              <w:rPr>
                <w:b/>
                <w:bCs/>
              </w:rPr>
              <w:t>Leesstrategieë</w:t>
            </w:r>
            <w:r w:rsidRPr="00161003">
              <w:rPr>
                <w:b/>
                <w:bCs/>
              </w:rPr>
              <w:t xml:space="preserve">n: </w:t>
            </w:r>
          </w:p>
          <w:p w:rsidR="00FA5EBF" w:rsidRDefault="00FA5EBF" w:rsidP="00363838">
            <w:r>
              <w:t xml:space="preserve"> 1. voorspellen </w:t>
            </w:r>
          </w:p>
          <w:p w:rsidR="00FA5EBF" w:rsidRDefault="00FA5EBF" w:rsidP="00363838">
            <w:r>
              <w:t xml:space="preserve">2. vragen stellen </w:t>
            </w:r>
          </w:p>
          <w:p w:rsidR="00FA5EBF" w:rsidRDefault="00FA5EBF" w:rsidP="00363838">
            <w:r>
              <w:t>3. visualiseren</w:t>
            </w:r>
          </w:p>
          <w:p w:rsidR="00FA5EBF" w:rsidRDefault="00FA5EBF" w:rsidP="00363838">
            <w:r>
              <w:t>4. verbinden</w:t>
            </w:r>
          </w:p>
          <w:p w:rsidR="00FA5EBF" w:rsidRDefault="00FA5EBF" w:rsidP="00363838">
            <w:r>
              <w:t>5. samenvatten</w:t>
            </w:r>
          </w:p>
          <w:p w:rsidR="00FA5EBF" w:rsidRDefault="00FA5EBF" w:rsidP="00363838">
            <w:r>
              <w:t>6. afleiden</w:t>
            </w:r>
          </w:p>
          <w:p w:rsidR="00FA5EBF" w:rsidRDefault="00FA5EBF" w:rsidP="00363838"/>
          <w:p w:rsidR="00FA5EBF" w:rsidRDefault="00FA5EBF" w:rsidP="00363838">
            <w:pPr>
              <w:rPr>
                <w:b/>
                <w:bCs/>
              </w:rPr>
            </w:pPr>
            <w:r>
              <w:rPr>
                <w:b/>
                <w:bCs/>
              </w:rPr>
              <w:t>Hulpstrategieë</w:t>
            </w:r>
            <w:r w:rsidRPr="00161003">
              <w:rPr>
                <w:b/>
                <w:bCs/>
              </w:rPr>
              <w:t xml:space="preserve">n: </w:t>
            </w:r>
          </w:p>
          <w:p w:rsidR="00FA5EBF" w:rsidRDefault="00FA5EBF" w:rsidP="00363838">
            <w:r>
              <w:t>1. langzamer lezen</w:t>
            </w:r>
          </w:p>
          <w:p w:rsidR="00FA5EBF" w:rsidRDefault="00FA5EBF" w:rsidP="00363838">
            <w:r>
              <w:t>2. met meer aandacht lezen</w:t>
            </w:r>
          </w:p>
          <w:p w:rsidR="00FA5EBF" w:rsidRDefault="00FA5EBF" w:rsidP="00363838">
            <w:r>
              <w:t>3. hardop lezen</w:t>
            </w:r>
          </w:p>
          <w:p w:rsidR="00FA5EBF" w:rsidRDefault="00FA5EBF" w:rsidP="00363838">
            <w:r>
              <w:t>4. opnieuw lezen (stukje)</w:t>
            </w:r>
          </w:p>
          <w:p w:rsidR="00FA5EBF" w:rsidRDefault="00FA5EBF" w:rsidP="00363838">
            <w:r>
              <w:t>5. stuk verder lezen</w:t>
            </w:r>
          </w:p>
          <w:p w:rsidR="00FA5EBF" w:rsidRDefault="00FA5EBF" w:rsidP="00363838">
            <w:r>
              <w:t>6. naar de plaatjes kijken</w:t>
            </w:r>
          </w:p>
          <w:p w:rsidR="00FA5EBF" w:rsidRPr="00161003" w:rsidRDefault="00FA5EBF" w:rsidP="00363838">
            <w:r>
              <w:t>7. hulp vragen</w:t>
            </w:r>
          </w:p>
        </w:tc>
        <w:tc>
          <w:tcPr>
            <w:tcW w:w="1134" w:type="dxa"/>
            <w:shd w:val="clear" w:color="auto" w:fill="FFC000"/>
          </w:tcPr>
          <w:p w:rsidR="00FA5EBF" w:rsidRPr="00A03377" w:rsidRDefault="00FA5EBF" w:rsidP="003638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FA5EBF" w:rsidRPr="00A03377" w:rsidRDefault="00FA5EBF" w:rsidP="003638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FA5EBF" w:rsidRPr="00A03377" w:rsidRDefault="00FA5EBF" w:rsidP="003638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FA5EBF" w:rsidRPr="00A03377" w:rsidRDefault="00FA5EBF" w:rsidP="003638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0272C" w:rsidTr="008C283F">
        <w:trPr>
          <w:cantSplit/>
          <w:trHeight w:val="408"/>
        </w:trPr>
        <w:tc>
          <w:tcPr>
            <w:tcW w:w="5637" w:type="dxa"/>
            <w:gridSpan w:val="2"/>
            <w:shd w:val="clear" w:color="auto" w:fill="auto"/>
          </w:tcPr>
          <w:p w:rsidR="0060272C" w:rsidRDefault="0060272C" w:rsidP="00FA5EBF">
            <w:r>
              <w:t xml:space="preserve">Kunnen de </w:t>
            </w:r>
            <w:r w:rsidRPr="00FA5EBF">
              <w:rPr>
                <w:b/>
                <w:bCs/>
              </w:rPr>
              <w:t>sturingsstrategieën</w:t>
            </w:r>
            <w:r>
              <w:t xml:space="preserve"> toepassen</w:t>
            </w:r>
            <w:r w:rsidR="00FA5EBF">
              <w:t>:</w:t>
            </w:r>
          </w:p>
          <w:p w:rsidR="00FA5EBF" w:rsidRDefault="00FA5EBF" w:rsidP="00FA5EBF"/>
          <w:p w:rsidR="00FA5EBF" w:rsidRDefault="00FA5EBF" w:rsidP="00FA5EBF">
            <w:r>
              <w:t>1. Leesdoel bepalen</w:t>
            </w:r>
          </w:p>
          <w:p w:rsidR="00FA5EBF" w:rsidRDefault="00FA5EBF" w:rsidP="00FA5EBF">
            <w:r>
              <w:t xml:space="preserve">2. Oriëntatie op de tekst </w:t>
            </w:r>
          </w:p>
          <w:p w:rsidR="00FA5EBF" w:rsidRDefault="00FA5EBF" w:rsidP="00FA5EBF">
            <w:r>
              <w:t>3. Actualiseren van kennis en woordenschat</w:t>
            </w:r>
          </w:p>
          <w:p w:rsidR="00FA5EBF" w:rsidRDefault="00FA5EBF" w:rsidP="00FA5EBF">
            <w:r>
              <w:t xml:space="preserve">4. Actief lezen door toepassen leesstrategieën </w:t>
            </w:r>
          </w:p>
          <w:p w:rsidR="00FA5EBF" w:rsidRDefault="00FA5EBF" w:rsidP="00FA5EBF">
            <w:r>
              <w:t>5. Controleren van begrip</w:t>
            </w:r>
          </w:p>
          <w:p w:rsidR="00FA5EBF" w:rsidRDefault="00FA5EBF" w:rsidP="00FA5EBF">
            <w:r>
              <w:t>6. Toepassen van hulpstrategieën</w:t>
            </w:r>
          </w:p>
          <w:p w:rsidR="00FA5EBF" w:rsidRDefault="008C283F" w:rsidP="00FA5EBF">
            <w:r>
              <w:t>7. Contr</w:t>
            </w:r>
            <w:r w:rsidR="00FA5EBF">
              <w:t xml:space="preserve">ole bereiken leesdoel  </w:t>
            </w:r>
          </w:p>
        </w:tc>
        <w:tc>
          <w:tcPr>
            <w:tcW w:w="1134" w:type="dxa"/>
            <w:shd w:val="clear" w:color="auto" w:fill="FFC000"/>
          </w:tcPr>
          <w:p w:rsidR="0060272C" w:rsidRDefault="0060272C" w:rsidP="004C4D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60272C" w:rsidRDefault="0060272C" w:rsidP="004C4D4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</w:tcPr>
          <w:p w:rsidR="0060272C" w:rsidRPr="0060272C" w:rsidRDefault="0060272C" w:rsidP="004C4D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60272C" w:rsidRPr="0060272C" w:rsidRDefault="0060272C" w:rsidP="0060272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633F2" w:rsidRDefault="005633F2" w:rsidP="004C4D4B"/>
    <w:sectPr w:rsidR="005633F2" w:rsidSect="00D97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EB3"/>
    <w:multiLevelType w:val="hybridMultilevel"/>
    <w:tmpl w:val="6EF4F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A3A"/>
    <w:rsid w:val="00046CAF"/>
    <w:rsid w:val="00054030"/>
    <w:rsid w:val="000612A4"/>
    <w:rsid w:val="000A3BE0"/>
    <w:rsid w:val="000C154B"/>
    <w:rsid w:val="00165EB0"/>
    <w:rsid w:val="002139B3"/>
    <w:rsid w:val="00221FFD"/>
    <w:rsid w:val="00224E10"/>
    <w:rsid w:val="0024320E"/>
    <w:rsid w:val="00263A0B"/>
    <w:rsid w:val="00281ED8"/>
    <w:rsid w:val="002927D9"/>
    <w:rsid w:val="0030119A"/>
    <w:rsid w:val="003251DB"/>
    <w:rsid w:val="00336DAC"/>
    <w:rsid w:val="00381774"/>
    <w:rsid w:val="003E0273"/>
    <w:rsid w:val="00477788"/>
    <w:rsid w:val="0049279D"/>
    <w:rsid w:val="00492811"/>
    <w:rsid w:val="004C3110"/>
    <w:rsid w:val="004C4D4B"/>
    <w:rsid w:val="005633F2"/>
    <w:rsid w:val="005E0DC9"/>
    <w:rsid w:val="0060272C"/>
    <w:rsid w:val="00625A9C"/>
    <w:rsid w:val="006A6791"/>
    <w:rsid w:val="006D5171"/>
    <w:rsid w:val="006E1948"/>
    <w:rsid w:val="00722AF0"/>
    <w:rsid w:val="007412D1"/>
    <w:rsid w:val="00774CBD"/>
    <w:rsid w:val="007B5498"/>
    <w:rsid w:val="00803E04"/>
    <w:rsid w:val="00866521"/>
    <w:rsid w:val="008C283F"/>
    <w:rsid w:val="00974413"/>
    <w:rsid w:val="009851D2"/>
    <w:rsid w:val="009F7AB4"/>
    <w:rsid w:val="00A24086"/>
    <w:rsid w:val="00AB0477"/>
    <w:rsid w:val="00B34255"/>
    <w:rsid w:val="00BA7B12"/>
    <w:rsid w:val="00C17E72"/>
    <w:rsid w:val="00C362B5"/>
    <w:rsid w:val="00C42890"/>
    <w:rsid w:val="00C87A4E"/>
    <w:rsid w:val="00C93453"/>
    <w:rsid w:val="00CA2ACE"/>
    <w:rsid w:val="00D143E0"/>
    <w:rsid w:val="00D5110D"/>
    <w:rsid w:val="00D72997"/>
    <w:rsid w:val="00D97A3A"/>
    <w:rsid w:val="00DE240A"/>
    <w:rsid w:val="00DF1E80"/>
    <w:rsid w:val="00E72CCA"/>
    <w:rsid w:val="00EB09BD"/>
    <w:rsid w:val="00EE7CCB"/>
    <w:rsid w:val="00F255CC"/>
    <w:rsid w:val="00F30535"/>
    <w:rsid w:val="00FA5EBF"/>
    <w:rsid w:val="00F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33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A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E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A5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B4CC-1DE6-4E7A-ADB3-BE971862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4</cp:revision>
  <dcterms:created xsi:type="dcterms:W3CDTF">2014-06-29T11:52:00Z</dcterms:created>
  <dcterms:modified xsi:type="dcterms:W3CDTF">2014-06-29T12:17:00Z</dcterms:modified>
</cp:coreProperties>
</file>